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AA2626" w14:paraId="4EDCC81F" w14:textId="77777777" w:rsidTr="00050DA7">
        <w:tc>
          <w:tcPr>
            <w:tcW w:w="4428" w:type="dxa"/>
          </w:tcPr>
          <w:p w14:paraId="3A66AA16" w14:textId="01845F58" w:rsidR="000348ED" w:rsidRPr="00AA2626" w:rsidRDefault="005D05AC" w:rsidP="002B0236">
            <w:r w:rsidRPr="00AA2626">
              <w:t>From:</w:t>
            </w:r>
            <w:r w:rsidRPr="00AA2626">
              <w:tab/>
            </w:r>
            <w:r w:rsidR="00CD74AA">
              <w:t>ENG</w:t>
            </w:r>
          </w:p>
        </w:tc>
        <w:tc>
          <w:tcPr>
            <w:tcW w:w="5461" w:type="dxa"/>
          </w:tcPr>
          <w:p w14:paraId="0F97D541" w14:textId="619E7BC9" w:rsidR="000348ED" w:rsidRPr="00AA2626" w:rsidRDefault="00CD74AA" w:rsidP="008F4DC3">
            <w:pPr>
              <w:jc w:val="right"/>
              <w:rPr>
                <w:highlight w:val="yellow"/>
              </w:rPr>
            </w:pPr>
            <w:r w:rsidRPr="00C33BFA">
              <w:t>ENG</w:t>
            </w:r>
            <w:r w:rsidR="00ED5CCD">
              <w:t>20</w:t>
            </w:r>
            <w:r w:rsidR="00C33BFA">
              <w:t>-</w:t>
            </w:r>
            <w:r w:rsidR="00881ADC">
              <w:t>9.2.2.1</w:t>
            </w:r>
          </w:p>
        </w:tc>
      </w:tr>
      <w:tr w:rsidR="000348ED" w:rsidRPr="00AA2626" w14:paraId="6AEEA314" w14:textId="77777777" w:rsidTr="00050DA7">
        <w:tc>
          <w:tcPr>
            <w:tcW w:w="4428" w:type="dxa"/>
          </w:tcPr>
          <w:p w14:paraId="06F63F3B" w14:textId="363DD501" w:rsidR="000348ED" w:rsidRPr="00AA2626" w:rsidRDefault="005D05AC" w:rsidP="002B0236">
            <w:r w:rsidRPr="00AA2626">
              <w:t>To:</w:t>
            </w:r>
            <w:r w:rsidRPr="00AA2626">
              <w:tab/>
            </w:r>
            <w:r w:rsidR="00B736E6">
              <w:t>RTCM</w:t>
            </w:r>
          </w:p>
        </w:tc>
        <w:tc>
          <w:tcPr>
            <w:tcW w:w="5461" w:type="dxa"/>
          </w:tcPr>
          <w:p w14:paraId="2FE4787A" w14:textId="15F4B0E1" w:rsidR="000348ED" w:rsidRPr="00AA2626" w:rsidRDefault="00881ADC" w:rsidP="008F4DC3">
            <w:pPr>
              <w:jc w:val="right"/>
            </w:pPr>
            <w:r>
              <w:t>10.04.2025</w:t>
            </w:r>
          </w:p>
        </w:tc>
      </w:tr>
    </w:tbl>
    <w:p w14:paraId="5FF33066" w14:textId="77777777" w:rsidR="000348ED" w:rsidRPr="00AA2626" w:rsidRDefault="00AA2626" w:rsidP="002B0236">
      <w:pPr>
        <w:pStyle w:val="Title"/>
      </w:pPr>
      <w:r>
        <w:t>LIAISON NOTE</w:t>
      </w:r>
    </w:p>
    <w:p w14:paraId="0F9495E5" w14:textId="786BE865" w:rsidR="000348ED" w:rsidRPr="00AA2626" w:rsidRDefault="00B736E6" w:rsidP="002B0236">
      <w:pPr>
        <w:pStyle w:val="Title"/>
      </w:pPr>
      <w:r w:rsidRPr="00B334DB">
        <w:t xml:space="preserve">Liaison Note to RTCM regarding </w:t>
      </w:r>
      <w:r w:rsidR="0021204D">
        <w:t>the</w:t>
      </w:r>
      <w:r w:rsidRPr="00B334DB">
        <w:t xml:space="preserve"> 10402.</w:t>
      </w:r>
      <w:r w:rsidR="001342DD">
        <w:t>n</w:t>
      </w:r>
      <w:r w:rsidRPr="00B334DB">
        <w:t xml:space="preserve"> </w:t>
      </w:r>
      <w:r w:rsidR="001342DD">
        <w:t>s</w:t>
      </w:r>
      <w:r w:rsidRPr="00B334DB">
        <w:t>tandard</w:t>
      </w:r>
    </w:p>
    <w:p w14:paraId="524727B0" w14:textId="77777777" w:rsidR="0064435F" w:rsidRPr="00AA2626" w:rsidRDefault="008E7A45" w:rsidP="002B0236">
      <w:pPr>
        <w:pStyle w:val="Heading1"/>
      </w:pPr>
      <w:r w:rsidRPr="00AA2626">
        <w:t>INTRODUCTION</w:t>
      </w:r>
    </w:p>
    <w:p w14:paraId="6A762F9E" w14:textId="7D74FE71" w:rsidR="00103E58" w:rsidRDefault="00103E58" w:rsidP="00103E58">
      <w:r>
        <w:t>IALA would like to express their appreciation for the continued support from RTCM in maintaining the RTCM 10402.3 standard over many years. This standard is still used by DGNSS beacons world-wide and is important for the maritime safety.</w:t>
      </w:r>
    </w:p>
    <w:p w14:paraId="0C522D2A" w14:textId="479B5E54" w:rsidR="00C058E5" w:rsidRDefault="00C058E5" w:rsidP="00103E58"/>
    <w:p w14:paraId="2E7E8D97" w14:textId="77C1AEDE" w:rsidR="00C058E5" w:rsidRDefault="00C058E5" w:rsidP="00103E58">
      <w:r>
        <w:t>IALA provided over the last years information to RTCM in two Liaison Notes:</w:t>
      </w:r>
    </w:p>
    <w:p w14:paraId="38959517" w14:textId="7446FA73" w:rsidR="00C058E5" w:rsidRDefault="00C058E5" w:rsidP="00C058E5">
      <w:pPr>
        <w:pStyle w:val="ListParagraph"/>
        <w:numPr>
          <w:ilvl w:val="0"/>
          <w:numId w:val="24"/>
        </w:numPr>
      </w:pPr>
      <w:r w:rsidRPr="00C058E5">
        <w:t>Liaison Note to RTCM on SC-104 2.X</w:t>
      </w:r>
      <w:r w:rsidR="004C3FF2">
        <w:t xml:space="preserve"> (IALA22-201 (C76-12.1.1))</w:t>
      </w:r>
    </w:p>
    <w:p w14:paraId="4328D301" w14:textId="64D09F13" w:rsidR="00C058E5" w:rsidRPr="00F7210D" w:rsidRDefault="00C058E5" w:rsidP="00C058E5">
      <w:pPr>
        <w:pStyle w:val="ListParagraph"/>
        <w:numPr>
          <w:ilvl w:val="0"/>
          <w:numId w:val="24"/>
        </w:numPr>
      </w:pPr>
      <w:r w:rsidRPr="00C058E5">
        <w:t xml:space="preserve">Liaison Note to RTCM regarding update of RTCM 10402.3 </w:t>
      </w:r>
      <w:r w:rsidRPr="00F7210D">
        <w:t>Standard</w:t>
      </w:r>
      <w:r w:rsidR="004C3FF2" w:rsidRPr="00F7210D">
        <w:t xml:space="preserve"> (IALA</w:t>
      </w:r>
      <w:r w:rsidR="00292836" w:rsidRPr="00F7210D">
        <w:t>24-</w:t>
      </w:r>
      <w:r w:rsidR="002D0CC5">
        <w:t>132</w:t>
      </w:r>
      <w:r w:rsidR="00881ADC" w:rsidRPr="00F7210D">
        <w:t xml:space="preserve"> (C80-12.2.1</w:t>
      </w:r>
      <w:r w:rsidR="004C3FF2" w:rsidRPr="00F7210D">
        <w:t>)</w:t>
      </w:r>
      <w:r w:rsidR="002D0CC5">
        <w:t>)</w:t>
      </w:r>
    </w:p>
    <w:p w14:paraId="27D8C072" w14:textId="1929A768" w:rsidR="00C058E5" w:rsidRDefault="00C058E5" w:rsidP="00A35C6D">
      <w:r>
        <w:t xml:space="preserve">This Liaison Notes expressed the need of IALA members to extend the </w:t>
      </w:r>
      <w:r w:rsidR="00A35C6D">
        <w:t>existing RTCM 10402.3 or to generate a new version of RTCM 10402.n and publish it.</w:t>
      </w:r>
      <w:r>
        <w:t xml:space="preserve"> </w:t>
      </w:r>
    </w:p>
    <w:p w14:paraId="530DC146" w14:textId="43688AEF" w:rsidR="00103E58" w:rsidRDefault="00103E58" w:rsidP="00103E58"/>
    <w:p w14:paraId="3A68F504" w14:textId="42CD92AA" w:rsidR="006A1B31" w:rsidRDefault="00F97B35" w:rsidP="00103E58">
      <w:r>
        <w:t>Starting with the ACCESEAS project in the North Sea region in 2012 IALA member</w:t>
      </w:r>
      <w:r w:rsidR="00A35C6D">
        <w:t>s</w:t>
      </w:r>
      <w:r>
        <w:t xml:space="preserve"> investigate</w:t>
      </w:r>
      <w:r w:rsidR="00A35C6D">
        <w:t>d</w:t>
      </w:r>
      <w:r>
        <w:t xml:space="preserve"> in the extension of the </w:t>
      </w:r>
      <w:r w:rsidR="006A1B31">
        <w:t xml:space="preserve">maritime </w:t>
      </w:r>
      <w:r w:rsidR="00256143">
        <w:t xml:space="preserve">radio beacon </w:t>
      </w:r>
      <w:r w:rsidR="006A1B31">
        <w:t>service by an additional radio navigation signal component. The service</w:t>
      </w:r>
      <w:r w:rsidR="00FE3B47">
        <w:t>, which i</w:t>
      </w:r>
      <w:r w:rsidR="006A1B31">
        <w:t xml:space="preserve">s named </w:t>
      </w:r>
      <w:r w:rsidR="00ED5CCD">
        <w:t xml:space="preserve">medium frequency (MF) </w:t>
      </w:r>
      <w:r w:rsidR="006A1B31">
        <w:t>Ranging Mode (R-Mode)</w:t>
      </w:r>
      <w:r w:rsidR="00FE3B47">
        <w:t>, enables ranging and positioning in coastal waters.</w:t>
      </w:r>
    </w:p>
    <w:p w14:paraId="3DCF7C70" w14:textId="77777777" w:rsidR="00FE3B47" w:rsidRDefault="00FE3B47" w:rsidP="00103E58"/>
    <w:p w14:paraId="1CA6C09A" w14:textId="734AA48D" w:rsidR="00F97B35" w:rsidRDefault="006A1B31" w:rsidP="00103E58">
      <w:r>
        <w:t>Measurements in the</w:t>
      </w:r>
      <w:r w:rsidR="001342DD">
        <w:t xml:space="preserve"> </w:t>
      </w:r>
      <w:r w:rsidR="004C3FF2">
        <w:t xml:space="preserve">Republic of </w:t>
      </w:r>
      <w:r>
        <w:t xml:space="preserve">Korean </w:t>
      </w:r>
      <w:r w:rsidR="001342DD">
        <w:t>waters</w:t>
      </w:r>
      <w:r>
        <w:t xml:space="preserve">, Canadian waters and the Baltic Sea show feasibility of this approach to provide a positioning service as maritime backup for GNSS for navigation in coastal areas. To provide the R-Mode </w:t>
      </w:r>
      <w:r w:rsidR="001342DD">
        <w:t>mobile receivers</w:t>
      </w:r>
      <w:r>
        <w:t xml:space="preserve"> with necessary information to perform positioning</w:t>
      </w:r>
      <w:r w:rsidR="00FE3B47">
        <w:t>,</w:t>
      </w:r>
      <w:r>
        <w:t xml:space="preserve"> </w:t>
      </w:r>
      <w:r w:rsidR="000B2946">
        <w:t xml:space="preserve">the R-Mode system </w:t>
      </w:r>
      <w:r>
        <w:t xml:space="preserve">has to provide R-Mode </w:t>
      </w:r>
      <w:r w:rsidR="004C3FF2">
        <w:t xml:space="preserve">a </w:t>
      </w:r>
      <w:r>
        <w:t xml:space="preserve">navigation </w:t>
      </w:r>
      <w:r w:rsidR="004C3FF2">
        <w:t>message</w:t>
      </w:r>
      <w:r>
        <w:t xml:space="preserve"> together with the legacy DGPS</w:t>
      </w:r>
      <w:r w:rsidR="001342DD">
        <w:t xml:space="preserve"> /DGLONASS</w:t>
      </w:r>
      <w:r>
        <w:t xml:space="preserve"> service (RTCM 10402.3). IALA members developed a proposal for a</w:t>
      </w:r>
      <w:r w:rsidR="00FE3B47">
        <w:t>n</w:t>
      </w:r>
      <w:r>
        <w:t xml:space="preserve"> </w:t>
      </w:r>
      <w:r w:rsidR="00ED5CCD">
        <w:t xml:space="preserve">MF </w:t>
      </w:r>
      <w:r>
        <w:t xml:space="preserve">R-Mode navigation message considering </w:t>
      </w:r>
      <w:r w:rsidR="00ED5CCD">
        <w:t xml:space="preserve">the </w:t>
      </w:r>
      <w:r w:rsidR="00FE3B47">
        <w:t>latest</w:t>
      </w:r>
      <w:r w:rsidR="00ED5CCD">
        <w:t xml:space="preserve"> version of </w:t>
      </w:r>
      <w:r>
        <w:t>RTCM 10402.3.</w:t>
      </w:r>
    </w:p>
    <w:p w14:paraId="7253E324" w14:textId="173DCD86" w:rsidR="00ED5CCD" w:rsidRDefault="00ED5CCD" w:rsidP="00103E58"/>
    <w:p w14:paraId="39024175" w14:textId="51BC3F2F" w:rsidR="00ED5CCD" w:rsidRDefault="00ED5CCD" w:rsidP="00103E58">
      <w:r>
        <w:t xml:space="preserve">The proposed extension of RTCM 10402.3 was already tested in a </w:t>
      </w:r>
      <w:r w:rsidR="004C3FF2">
        <w:t xml:space="preserve">Republic of </w:t>
      </w:r>
      <w:r>
        <w:t>Korean testbed which is still in operation. In addition, the</w:t>
      </w:r>
      <w:r w:rsidR="000B2946">
        <w:t xml:space="preserve"> R-Mode</w:t>
      </w:r>
      <w:r>
        <w:t xml:space="preserve"> Baltic Sea testbed will implement the proposed R-Mode navigation message for its transmitters in 2025/2026. </w:t>
      </w:r>
      <w:r w:rsidR="001342DD">
        <w:t xml:space="preserve">MF </w:t>
      </w:r>
      <w:r>
        <w:t>R-Mode receiver prototypes, which uses the proposed RTCM 10402.3 extension</w:t>
      </w:r>
      <w:r w:rsidR="000B2946">
        <w:t>,</w:t>
      </w:r>
      <w:r>
        <w:t xml:space="preserve"> will be available at the same time. Extensive tests are foreseen </w:t>
      </w:r>
      <w:r w:rsidR="001342DD">
        <w:t xml:space="preserve">to be finished </w:t>
      </w:r>
      <w:r w:rsidR="004C3FF2">
        <w:t xml:space="preserve">by the </w:t>
      </w:r>
      <w:r>
        <w:t>end of 2026.</w:t>
      </w:r>
    </w:p>
    <w:p w14:paraId="0159E597" w14:textId="70C98C39" w:rsidR="001342DD" w:rsidRDefault="001342DD" w:rsidP="00103E58"/>
    <w:p w14:paraId="7F1553A7" w14:textId="5B176A5E" w:rsidR="001342DD" w:rsidRDefault="001342DD" w:rsidP="00103E58">
      <w:r>
        <w:t>IALA would like RTCM to consider implementing support for R-Mode messages in the standard</w:t>
      </w:r>
      <w:r w:rsidR="0022378F" w:rsidRPr="0022378F">
        <w:t xml:space="preserve"> </w:t>
      </w:r>
      <w:r w:rsidR="0022378F">
        <w:t>RTCM 10402.</w:t>
      </w:r>
      <w:r w:rsidR="00FE3B47">
        <w:t>3 or newer version</w:t>
      </w:r>
      <w:r w:rsidR="0022378F">
        <w:t>.</w:t>
      </w:r>
      <w:r w:rsidR="00A35C6D">
        <w:t xml:space="preserve"> </w:t>
      </w:r>
      <w:r w:rsidR="00F7210D">
        <w:t xml:space="preserve">The IALA Guideline on </w:t>
      </w:r>
      <w:r w:rsidR="00F7210D" w:rsidRPr="00F7210D">
        <w:t>medium frequency R-Mode signal and navigation message with contains t</w:t>
      </w:r>
      <w:r w:rsidR="00A35C6D" w:rsidRPr="00F7210D">
        <w:t xml:space="preserve">he proposal is attached as </w:t>
      </w:r>
      <w:r w:rsidR="00F7210D" w:rsidRPr="00F7210D">
        <w:t>a</w:t>
      </w:r>
      <w:r w:rsidR="00A35C6D" w:rsidRPr="00F7210D">
        <w:t xml:space="preserve">nnex </w:t>
      </w:r>
      <w:r w:rsidR="00F7210D" w:rsidRPr="00F7210D">
        <w:t>to this Liaison Note</w:t>
      </w:r>
      <w:r w:rsidR="00A35C6D" w:rsidRPr="00F7210D">
        <w:t>.</w:t>
      </w:r>
    </w:p>
    <w:p w14:paraId="483230CE" w14:textId="1E3F898E" w:rsidR="00103E58" w:rsidRDefault="00103E58" w:rsidP="00103E58"/>
    <w:p w14:paraId="068CE049" w14:textId="77777777" w:rsidR="001342DD" w:rsidRDefault="001342DD" w:rsidP="00103E58"/>
    <w:p w14:paraId="0367A9D3" w14:textId="222FC8C6" w:rsidR="001342DD" w:rsidRDefault="001342DD" w:rsidP="001342DD">
      <w:pPr>
        <w:rPr>
          <w:rFonts w:cs="Calibri"/>
        </w:rPr>
      </w:pPr>
      <w:r>
        <w:t>Furthermore, t</w:t>
      </w:r>
      <w:r>
        <w:rPr>
          <w:rFonts w:cs="Calibri"/>
        </w:rPr>
        <w:t xml:space="preserve">he current edition of RTCM 10402.n DGNSS broadcast standard is 2.3, which </w:t>
      </w:r>
      <w:r w:rsidR="00EF78F4">
        <w:rPr>
          <w:rFonts w:cs="Calibri"/>
        </w:rPr>
        <w:t>defines</w:t>
      </w:r>
      <w:r>
        <w:rPr>
          <w:rFonts w:cs="Calibri"/>
        </w:rPr>
        <w:t xml:space="preserve"> messages for DGPS and DGLONASS only. There was a plan to develop edition 2.4 to include new message types for differential corrections for other GNSS/RNSS, e.g., Galileo, BDS, IRNSS, QZSS, but the edition 2.4 has never been published. However, the IEC testing standards for Galileo, BDS and IRNSS receiver equipment refer to the </w:t>
      </w:r>
      <w:r>
        <w:rPr>
          <w:rFonts w:cs="Calibri"/>
        </w:rPr>
        <w:lastRenderedPageBreak/>
        <w:t xml:space="preserve">pertinent differential correction message types as supposedly specified in RTCM 10402.4, </w:t>
      </w:r>
      <w:r w:rsidR="00FE3B47">
        <w:rPr>
          <w:rFonts w:cs="Calibri"/>
        </w:rPr>
        <w:t>where the d</w:t>
      </w:r>
      <w:r w:rsidR="00FE3B47" w:rsidRPr="00FE3B47">
        <w:rPr>
          <w:rFonts w:cs="Calibri"/>
        </w:rPr>
        <w:t>raft was withdrawn</w:t>
      </w:r>
      <w:r>
        <w:rPr>
          <w:rFonts w:cs="Calibri"/>
        </w:rPr>
        <w:t>.</w:t>
      </w:r>
    </w:p>
    <w:p w14:paraId="3AEAB9C0" w14:textId="77777777" w:rsidR="001342DD" w:rsidRDefault="001342DD" w:rsidP="001342DD">
      <w:pPr>
        <w:rPr>
          <w:rFonts w:cs="Calibri"/>
        </w:rPr>
      </w:pPr>
    </w:p>
    <w:p w14:paraId="59E4DA22" w14:textId="755FD50C" w:rsidR="001342DD" w:rsidRDefault="001342DD" w:rsidP="001342DD">
      <w:pPr>
        <w:rPr>
          <w:rFonts w:cs="Calibri"/>
        </w:rPr>
      </w:pPr>
      <w:r>
        <w:rPr>
          <w:rFonts w:cs="Calibri"/>
        </w:rPr>
        <w:t xml:space="preserve">This has led to </w:t>
      </w:r>
      <w:r w:rsidR="00FE3B47">
        <w:rPr>
          <w:rFonts w:cs="Calibri"/>
        </w:rPr>
        <w:t>the</w:t>
      </w:r>
      <w:r>
        <w:rPr>
          <w:rFonts w:cs="Calibri"/>
        </w:rPr>
        <w:t xml:space="preserve"> situation where receiver manufacturers are not able to have their receiver equipment certified in accordance with the testing standards. If the GNSS/RNSS receivers used in the industry are continually incapable of applying differential corrections to Galileo, BDS, IRNSS, and QZSS, differential GNSS services may die out, which should be avoided.</w:t>
      </w:r>
    </w:p>
    <w:p w14:paraId="0EEFBCCF" w14:textId="6AFBC8CD" w:rsidR="001342DD" w:rsidRDefault="001342DD" w:rsidP="00103E58"/>
    <w:p w14:paraId="5C64E001" w14:textId="77777777" w:rsidR="0022378F" w:rsidRDefault="0022378F" w:rsidP="0022378F">
      <w:r>
        <w:t xml:space="preserve">IALA asked RTCM for their plan of supporting </w:t>
      </w:r>
      <w:r>
        <w:rPr>
          <w:rFonts w:cs="Calibri"/>
        </w:rPr>
        <w:t>differential corrections to Galileo, BDS, IRNSS, and QZSS in the future.</w:t>
      </w:r>
    </w:p>
    <w:p w14:paraId="0E1A1A4B" w14:textId="77777777" w:rsidR="009F5C36" w:rsidRPr="00AA2626" w:rsidRDefault="008E7A45" w:rsidP="002B0236">
      <w:pPr>
        <w:pStyle w:val="Heading1"/>
      </w:pPr>
      <w:r w:rsidRPr="00AA2626">
        <w:t>ACTION REQUESTED</w:t>
      </w:r>
    </w:p>
    <w:p w14:paraId="565EB4F8" w14:textId="71E613A8" w:rsidR="00EF78F4" w:rsidRDefault="00EF78F4" w:rsidP="00757580">
      <w:pPr>
        <w:pStyle w:val="BodyText"/>
      </w:pPr>
      <w:r>
        <w:t>RTCM is requested to:</w:t>
      </w:r>
    </w:p>
    <w:p w14:paraId="3F8728A1" w14:textId="4511319A" w:rsidR="00EF78F4" w:rsidRDefault="00EF78F4" w:rsidP="00EF78F4">
      <w:pPr>
        <w:pStyle w:val="BodyText"/>
        <w:numPr>
          <w:ilvl w:val="0"/>
          <w:numId w:val="25"/>
        </w:numPr>
      </w:pPr>
      <w:r>
        <w:t>T</w:t>
      </w:r>
      <w:r w:rsidR="00757580" w:rsidRPr="00757580">
        <w:t xml:space="preserve">ake note of </w:t>
      </w:r>
      <w:r>
        <w:t>provided information.</w:t>
      </w:r>
    </w:p>
    <w:p w14:paraId="7C3A01EA" w14:textId="63213CA5" w:rsidR="00757580" w:rsidRDefault="00EF78F4" w:rsidP="00EF78F4">
      <w:pPr>
        <w:pStyle w:val="BodyText"/>
        <w:numPr>
          <w:ilvl w:val="0"/>
          <w:numId w:val="25"/>
        </w:numPr>
      </w:pPr>
      <w:r>
        <w:t>C</w:t>
      </w:r>
      <w:r w:rsidR="003A3A8C">
        <w:t xml:space="preserve">onsider </w:t>
      </w:r>
      <w:r>
        <w:t xml:space="preserve">to </w:t>
      </w:r>
      <w:r w:rsidR="003A3A8C">
        <w:t xml:space="preserve">implement </w:t>
      </w:r>
      <w:r>
        <w:t xml:space="preserve">the </w:t>
      </w:r>
      <w:r w:rsidR="003A3A8C">
        <w:t xml:space="preserve">support </w:t>
      </w:r>
      <w:r>
        <w:t>of the proposed</w:t>
      </w:r>
      <w:r w:rsidR="003A3A8C">
        <w:t xml:space="preserve"> R-Mode </w:t>
      </w:r>
      <w:r>
        <w:t xml:space="preserve">navigation </w:t>
      </w:r>
      <w:r w:rsidR="003A3A8C">
        <w:t>message in the standard, either as an amendment to the existing RTCM 10402.3, or in a new version of the standard.</w:t>
      </w:r>
    </w:p>
    <w:p w14:paraId="5342DFFC" w14:textId="40FC93DE" w:rsidR="0022378F" w:rsidRDefault="00EF78F4" w:rsidP="00EF78F4">
      <w:pPr>
        <w:pStyle w:val="BodyText"/>
        <w:numPr>
          <w:ilvl w:val="0"/>
          <w:numId w:val="25"/>
        </w:numPr>
      </w:pPr>
      <w:r>
        <w:t xml:space="preserve">Provide information </w:t>
      </w:r>
      <w:r w:rsidR="0022378F">
        <w:t xml:space="preserve">about </w:t>
      </w:r>
      <w:r>
        <w:t>RTCM</w:t>
      </w:r>
      <w:r w:rsidR="0022378F">
        <w:t xml:space="preserve"> plans</w:t>
      </w:r>
      <w:r w:rsidR="009644F4">
        <w:t>,</w:t>
      </w:r>
      <w:r w:rsidR="0022378F">
        <w:t xml:space="preserve"> </w:t>
      </w:r>
      <w:r w:rsidR="00786CBE">
        <w:t xml:space="preserve">when </w:t>
      </w:r>
      <w:r w:rsidR="0022378F">
        <w:t>differential corrections to Galileo, BDS, IRNSS, and QZSS</w:t>
      </w:r>
      <w:r w:rsidR="009644F4">
        <w:t xml:space="preserve"> will be supported</w:t>
      </w:r>
      <w:r w:rsidR="0022378F">
        <w:t>.</w:t>
      </w:r>
    </w:p>
    <w:p w14:paraId="35AC02B6" w14:textId="47D56D21" w:rsidR="00757580" w:rsidRDefault="00757580" w:rsidP="00757580">
      <w:pPr>
        <w:pStyle w:val="BodyText"/>
      </w:pPr>
    </w:p>
    <w:p w14:paraId="61C872D6" w14:textId="415769A9" w:rsidR="00881ADC" w:rsidRDefault="00881ADC">
      <w:pPr>
        <w:tabs>
          <w:tab w:val="clear" w:pos="851"/>
        </w:tabs>
        <w:rPr>
          <w:rFonts w:eastAsia="Calibri" w:cs="Calibri"/>
          <w:szCs w:val="22"/>
          <w:lang w:eastAsia="en-GB"/>
        </w:rPr>
      </w:pPr>
      <w:r>
        <w:br w:type="page"/>
      </w:r>
    </w:p>
    <w:p w14:paraId="517D3DDA" w14:textId="016C983B" w:rsidR="00881ADC" w:rsidRDefault="00881ADC" w:rsidP="00757580">
      <w:pPr>
        <w:pStyle w:val="BodyText"/>
      </w:pPr>
      <w:r w:rsidRPr="00F7210D">
        <w:rPr>
          <w:highlight w:val="yellow"/>
        </w:rPr>
        <w:lastRenderedPageBreak/>
        <w:t>Annex IALA Guideline 1187 in force (December 2024)</w:t>
      </w:r>
    </w:p>
    <w:sectPr w:rsidR="00881ADC" w:rsidSect="00531A37">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0B8D2" w14:textId="77777777" w:rsidR="005A418A" w:rsidRDefault="005A418A" w:rsidP="002B0236">
      <w:r>
        <w:separator/>
      </w:r>
    </w:p>
  </w:endnote>
  <w:endnote w:type="continuationSeparator" w:id="0">
    <w:p w14:paraId="39B906B2" w14:textId="77777777" w:rsidR="005A418A" w:rsidRDefault="005A418A"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105C9"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95A70"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FAC43"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AC481" w14:textId="77777777" w:rsidR="005A418A" w:rsidRDefault="005A418A" w:rsidP="002B0236">
      <w:r>
        <w:separator/>
      </w:r>
    </w:p>
  </w:footnote>
  <w:footnote w:type="continuationSeparator" w:id="0">
    <w:p w14:paraId="3B321847" w14:textId="77777777" w:rsidR="005A418A" w:rsidRDefault="005A418A"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101CB" w14:textId="77777777" w:rsidR="008E7A45" w:rsidRDefault="002D0CC5" w:rsidP="002B0236">
    <w:pPr>
      <w:pStyle w:val="Header"/>
    </w:pPr>
    <w:r>
      <w:rPr>
        <w:noProof/>
      </w:rPr>
      <w:pict w14:anchorId="760DC1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84526" w14:textId="1DCD1E4B" w:rsidR="008E7A45" w:rsidRDefault="002D0CC5" w:rsidP="002B0236">
    <w:pPr>
      <w:pStyle w:val="Header"/>
    </w:pPr>
    <w:r>
      <w:rPr>
        <w:noProof/>
      </w:rPr>
      <w:pict w14:anchorId="08C76C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C910E7">
      <w:rPr>
        <w:noProof/>
      </w:rPr>
      <w:drawing>
        <wp:inline distT="0" distB="0" distL="0" distR="0" wp14:anchorId="65A31D6B" wp14:editId="6621126F">
          <wp:extent cx="853440" cy="82296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229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DD829" w14:textId="77777777" w:rsidR="008E7A45" w:rsidRDefault="002D0CC5" w:rsidP="002B0236">
    <w:pPr>
      <w:pStyle w:val="Header"/>
    </w:pPr>
    <w:r>
      <w:rPr>
        <w:noProof/>
      </w:rPr>
      <w:pict w14:anchorId="3DAC89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5D846386"/>
    <w:multiLevelType w:val="hybridMultilevel"/>
    <w:tmpl w:val="9A1252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EB763B3"/>
    <w:multiLevelType w:val="hybridMultilevel"/>
    <w:tmpl w:val="AD42588A"/>
    <w:lvl w:ilvl="0" w:tplc="92DA2CF8">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446848056">
    <w:abstractNumId w:val="8"/>
  </w:num>
  <w:num w:numId="2" w16cid:durableId="1039740645">
    <w:abstractNumId w:val="15"/>
  </w:num>
  <w:num w:numId="3" w16cid:durableId="669211811">
    <w:abstractNumId w:val="8"/>
  </w:num>
  <w:num w:numId="4" w16cid:durableId="1343238075">
    <w:abstractNumId w:val="8"/>
  </w:num>
  <w:num w:numId="5" w16cid:durableId="1687244740">
    <w:abstractNumId w:val="4"/>
  </w:num>
  <w:num w:numId="6" w16cid:durableId="1536382149">
    <w:abstractNumId w:val="11"/>
  </w:num>
  <w:num w:numId="7" w16cid:durableId="1852062497">
    <w:abstractNumId w:val="6"/>
  </w:num>
  <w:num w:numId="8" w16cid:durableId="1201286044">
    <w:abstractNumId w:val="0"/>
  </w:num>
  <w:num w:numId="9" w16cid:durableId="1538279836">
    <w:abstractNumId w:val="3"/>
  </w:num>
  <w:num w:numId="10" w16cid:durableId="140313258">
    <w:abstractNumId w:val="12"/>
  </w:num>
  <w:num w:numId="11" w16cid:durableId="1701129089">
    <w:abstractNumId w:val="1"/>
  </w:num>
  <w:num w:numId="12" w16cid:durableId="1214544098">
    <w:abstractNumId w:val="1"/>
  </w:num>
  <w:num w:numId="13" w16cid:durableId="1526020251">
    <w:abstractNumId w:val="1"/>
  </w:num>
  <w:num w:numId="14" w16cid:durableId="1550337304">
    <w:abstractNumId w:val="1"/>
  </w:num>
  <w:num w:numId="15" w16cid:durableId="127478661">
    <w:abstractNumId w:val="1"/>
  </w:num>
  <w:num w:numId="16" w16cid:durableId="1268075242">
    <w:abstractNumId w:val="5"/>
  </w:num>
  <w:num w:numId="17" w16cid:durableId="44064574">
    <w:abstractNumId w:val="14"/>
  </w:num>
  <w:num w:numId="18" w16cid:durableId="1141848449">
    <w:abstractNumId w:val="2"/>
  </w:num>
  <w:num w:numId="19" w16cid:durableId="964043192">
    <w:abstractNumId w:val="13"/>
  </w:num>
  <w:num w:numId="20" w16cid:durableId="1552155716">
    <w:abstractNumId w:val="7"/>
  </w:num>
  <w:num w:numId="21" w16cid:durableId="1606884544">
    <w:abstractNumId w:val="5"/>
  </w:num>
  <w:num w:numId="22" w16cid:durableId="1733848089">
    <w:abstractNumId w:val="5"/>
  </w:num>
  <w:num w:numId="23" w16cid:durableId="175819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59286489">
    <w:abstractNumId w:val="9"/>
  </w:num>
  <w:num w:numId="25" w16cid:durableId="632646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31A92"/>
    <w:rsid w:val="000348ED"/>
    <w:rsid w:val="00036801"/>
    <w:rsid w:val="00043FC8"/>
    <w:rsid w:val="00050DA7"/>
    <w:rsid w:val="000A4AE7"/>
    <w:rsid w:val="000A5A01"/>
    <w:rsid w:val="000B2946"/>
    <w:rsid w:val="000D2BF1"/>
    <w:rsid w:val="000E788F"/>
    <w:rsid w:val="00103E58"/>
    <w:rsid w:val="001342DD"/>
    <w:rsid w:val="00135447"/>
    <w:rsid w:val="00152273"/>
    <w:rsid w:val="001A654A"/>
    <w:rsid w:val="001C74CF"/>
    <w:rsid w:val="00200F18"/>
    <w:rsid w:val="0021204D"/>
    <w:rsid w:val="0022378F"/>
    <w:rsid w:val="00256143"/>
    <w:rsid w:val="00281569"/>
    <w:rsid w:val="00284C67"/>
    <w:rsid w:val="00292836"/>
    <w:rsid w:val="002B0236"/>
    <w:rsid w:val="002D0CC5"/>
    <w:rsid w:val="002E5915"/>
    <w:rsid w:val="002F026B"/>
    <w:rsid w:val="00346E2A"/>
    <w:rsid w:val="003A3A8C"/>
    <w:rsid w:val="003D55DD"/>
    <w:rsid w:val="003E1831"/>
    <w:rsid w:val="00424954"/>
    <w:rsid w:val="00451C76"/>
    <w:rsid w:val="004C1386"/>
    <w:rsid w:val="004C220D"/>
    <w:rsid w:val="004C2D91"/>
    <w:rsid w:val="004C3FF2"/>
    <w:rsid w:val="00521FF4"/>
    <w:rsid w:val="00531A37"/>
    <w:rsid w:val="00547E40"/>
    <w:rsid w:val="005520B4"/>
    <w:rsid w:val="00586653"/>
    <w:rsid w:val="005A418A"/>
    <w:rsid w:val="005D05AC"/>
    <w:rsid w:val="00630F7F"/>
    <w:rsid w:val="0064435F"/>
    <w:rsid w:val="00676399"/>
    <w:rsid w:val="0068046D"/>
    <w:rsid w:val="006A1B31"/>
    <w:rsid w:val="006D470F"/>
    <w:rsid w:val="00727E88"/>
    <w:rsid w:val="00757580"/>
    <w:rsid w:val="00775878"/>
    <w:rsid w:val="00786CBE"/>
    <w:rsid w:val="0080092C"/>
    <w:rsid w:val="008701CC"/>
    <w:rsid w:val="00872453"/>
    <w:rsid w:val="00881ADC"/>
    <w:rsid w:val="008E7A45"/>
    <w:rsid w:val="008F13DD"/>
    <w:rsid w:val="008F4DC3"/>
    <w:rsid w:val="00902AA4"/>
    <w:rsid w:val="00906239"/>
    <w:rsid w:val="009644F4"/>
    <w:rsid w:val="009A59CB"/>
    <w:rsid w:val="009F3B6C"/>
    <w:rsid w:val="009F5C36"/>
    <w:rsid w:val="00A119F1"/>
    <w:rsid w:val="00A27F12"/>
    <w:rsid w:val="00A30579"/>
    <w:rsid w:val="00A35C6D"/>
    <w:rsid w:val="00AA2626"/>
    <w:rsid w:val="00AA76C0"/>
    <w:rsid w:val="00AC1B80"/>
    <w:rsid w:val="00B077EC"/>
    <w:rsid w:val="00B15B24"/>
    <w:rsid w:val="00B428DA"/>
    <w:rsid w:val="00B4574F"/>
    <w:rsid w:val="00B736E6"/>
    <w:rsid w:val="00B8247E"/>
    <w:rsid w:val="00BE56DF"/>
    <w:rsid w:val="00C058E5"/>
    <w:rsid w:val="00C265EE"/>
    <w:rsid w:val="00C27CC8"/>
    <w:rsid w:val="00C33BFA"/>
    <w:rsid w:val="00C90F0A"/>
    <w:rsid w:val="00C910E7"/>
    <w:rsid w:val="00C93F32"/>
    <w:rsid w:val="00CA04AF"/>
    <w:rsid w:val="00CD74AA"/>
    <w:rsid w:val="00D8120F"/>
    <w:rsid w:val="00D900D2"/>
    <w:rsid w:val="00DD0D12"/>
    <w:rsid w:val="00E52737"/>
    <w:rsid w:val="00E729A7"/>
    <w:rsid w:val="00E93C9B"/>
    <w:rsid w:val="00ED5CCD"/>
    <w:rsid w:val="00EE3F2F"/>
    <w:rsid w:val="00EF78F4"/>
    <w:rsid w:val="00F237EE"/>
    <w:rsid w:val="00F64870"/>
    <w:rsid w:val="00F7210D"/>
    <w:rsid w:val="00F73F78"/>
    <w:rsid w:val="00F75DB4"/>
    <w:rsid w:val="00F97B35"/>
    <w:rsid w:val="00FA5842"/>
    <w:rsid w:val="00FA6769"/>
    <w:rsid w:val="00FD03CA"/>
    <w:rsid w:val="00FE3B4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4D05AEE"/>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C058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6038286">
      <w:bodyDiv w:val="1"/>
      <w:marLeft w:val="0"/>
      <w:marRight w:val="0"/>
      <w:marTop w:val="0"/>
      <w:marBottom w:val="0"/>
      <w:divBdr>
        <w:top w:val="none" w:sz="0" w:space="0" w:color="auto"/>
        <w:left w:val="none" w:sz="0" w:space="0" w:color="auto"/>
        <w:bottom w:val="none" w:sz="0" w:space="0" w:color="auto"/>
        <w:right w:val="none" w:sz="0" w:space="0" w:color="auto"/>
      </w:divBdr>
    </w:div>
    <w:div w:id="1040516438">
      <w:bodyDiv w:val="1"/>
      <w:marLeft w:val="0"/>
      <w:marRight w:val="0"/>
      <w:marTop w:val="0"/>
      <w:marBottom w:val="0"/>
      <w:divBdr>
        <w:top w:val="none" w:sz="0" w:space="0" w:color="auto"/>
        <w:left w:val="none" w:sz="0" w:space="0" w:color="auto"/>
        <w:bottom w:val="none" w:sz="0" w:space="0" w:color="auto"/>
        <w:right w:val="none" w:sz="0" w:space="0" w:color="auto"/>
      </w:divBdr>
    </w:div>
    <w:div w:id="1959140812">
      <w:bodyDiv w:val="1"/>
      <w:marLeft w:val="0"/>
      <w:marRight w:val="0"/>
      <w:marTop w:val="0"/>
      <w:marBottom w:val="0"/>
      <w:divBdr>
        <w:top w:val="none" w:sz="0" w:space="0" w:color="auto"/>
        <w:left w:val="none" w:sz="0" w:space="0" w:color="auto"/>
        <w:bottom w:val="none" w:sz="0" w:space="0" w:color="auto"/>
        <w:right w:val="none" w:sz="0" w:space="0" w:color="auto"/>
      </w:divBdr>
    </w:div>
    <w:div w:id="199618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06C329-F54D-42A5-8336-B2F9FB97D61D}">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333D0FA3-B693-48F8-B259-723A3A96AFE4}">
  <ds:schemaRefs>
    <ds:schemaRef ds:uri="http://schemas.microsoft.com/sharepoint/v3/contenttype/forms"/>
  </ds:schemaRefs>
</ds:datastoreItem>
</file>

<file path=customXml/itemProps3.xml><?xml version="1.0" encoding="utf-8"?>
<ds:datastoreItem xmlns:ds="http://schemas.openxmlformats.org/officeDocument/2006/customXml" ds:itemID="{6FE29EAB-1BD6-4178-B49B-D3D17A6958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1</TotalTime>
  <Pages>3</Pages>
  <Words>589</Words>
  <Characters>3184</Characters>
  <Application>Microsoft Office Word</Application>
  <DocSecurity>0</DocSecurity>
  <Lines>62</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Alisa Nechyporuk</cp:lastModifiedBy>
  <cp:revision>9</cp:revision>
  <cp:lastPrinted>2006-10-19T11:49:00Z</cp:lastPrinted>
  <dcterms:created xsi:type="dcterms:W3CDTF">2025-04-10T09:28:00Z</dcterms:created>
  <dcterms:modified xsi:type="dcterms:W3CDTF">2025-04-10T13:03:00Z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